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278" w:rsidRDefault="00627A7B" w:rsidP="009C5278">
      <w:r>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15240</wp:posOffset>
                </wp:positionV>
                <wp:extent cx="1889760" cy="6172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9760" cy="617220"/>
                        </a:xfrm>
                        <a:prstGeom prst="rect">
                          <a:avLst/>
                        </a:prstGeom>
                        <a:solidFill>
                          <a:srgbClr val="FFFFFF"/>
                        </a:solidFill>
                        <a:ln w="9525">
                          <a:noFill/>
                          <a:miter lim="800000"/>
                          <a:headEnd/>
                          <a:tailEnd/>
                        </a:ln>
                      </wps:spPr>
                      <wps:txbx>
                        <w:txbxContent>
                          <w:p w:rsidR="009C5278" w:rsidRDefault="00B97C61">
                            <w:r>
                              <w:t>The Great Compromise and the Three-Fifths Compromise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1.2pt;width:148.8pt;height:48.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" stroked="f">
                <v:textbox>
                  <w:txbxContent>
                    <w:p w:rsidR="009C5278" w:rsidRDefault="00B97C61">
                      <w:r>
                        <w:t>The Great Compromise and the Three-Fifths Compromise</w:t>
                      </w:r>
                    </w:p>
                  </w:txbxContent>
                </v:textbox>
                <w10:wrap type="square" anchorx="margin"/>
              </v:shape>
            </w:pict>
          </mc:Fallback>
        </mc:AlternateContent>
      </w:r>
      <w:r w:rsidR="009C5278">
        <w:rPr>
          <w:noProof/>
        </w:rPr>
        <mc:AlternateContent>
          <mc:Choice Requires="wps">
            <w:drawing>
              <wp:anchor distT="0" distB="0" distL="114300" distR="114300" simplePos="0" relativeHeight="251661312" behindDoc="0" locked="0" layoutInCell="1" allowOverlap="1">
                <wp:simplePos x="0" y="0"/>
                <wp:positionH relativeFrom="column">
                  <wp:posOffset>2510790</wp:posOffset>
                </wp:positionH>
                <wp:positionV relativeFrom="paragraph">
                  <wp:posOffset>-278130</wp:posOffset>
                </wp:positionV>
                <wp:extent cx="15240" cy="7139940"/>
                <wp:effectExtent l="0" t="0" r="22860" b="22860"/>
                <wp:wrapNone/>
                <wp:docPr id="2" name="Straight Connector 2"/>
                <wp:cNvGraphicFramePr/>
                <a:graphic xmlns:a="http://schemas.openxmlformats.org/drawingml/2006/main">
                  <a:graphicData uri="http://schemas.microsoft.com/office/word/2010/wordprocessingShape">
                    <wps:wsp>
                      <wps:cNvCnPr/>
                      <wps:spPr>
                        <a:xfrm flipH="1">
                          <a:off x="0" y="0"/>
                          <a:ext cx="15240" cy="713994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4178840" id="Straight Connector 2"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7.7pt,-21.9pt" to="198.9pt,5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" strokecolor="black [3213]" strokeweight=".5pt">
                <v:stroke joinstyle="miter"/>
              </v:line>
            </w:pict>
          </mc:Fallback>
        </mc:AlternateContent>
      </w:r>
    </w:p>
    <w:p w:rsidR="009C5278" w:rsidRDefault="009C5278" w:rsidP="009C5278"/>
    <w:p w:rsidR="0039008D" w:rsidRDefault="009C5278" w:rsidP="009C5278">
      <w:r>
        <w:rPr>
          <w:noProof/>
        </w:rPr>
        <mc:AlternateContent>
          <mc:Choice Requires="wps">
            <w:drawing>
              <wp:anchor distT="0" distB="0" distL="114300" distR="114300" simplePos="0" relativeHeight="251660288" behindDoc="0" locked="0" layoutInCell="1" allowOverlap="1">
                <wp:simplePos x="0" y="0"/>
                <wp:positionH relativeFrom="column">
                  <wp:posOffset>57150</wp:posOffset>
                </wp:positionH>
                <wp:positionV relativeFrom="paragraph">
                  <wp:posOffset>87630</wp:posOffset>
                </wp:positionV>
                <wp:extent cx="6598920" cy="0"/>
                <wp:effectExtent l="0" t="0" r="30480" b="19050"/>
                <wp:wrapNone/>
                <wp:docPr id="1" name="Straight Connector 1"/>
                <wp:cNvGraphicFramePr/>
                <a:graphic xmlns:a="http://schemas.openxmlformats.org/drawingml/2006/main">
                  <a:graphicData uri="http://schemas.microsoft.com/office/word/2010/wordprocessingShape">
                    <wps:wsp>
                      <wps:cNvCnPr/>
                      <wps:spPr>
                        <a:xfrm flipV="1">
                          <a:off x="0" y="0"/>
                          <a:ext cx="65989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C55439"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6.9pt" to="524.1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" strokecolor="black [3213]" strokeweight=".5pt">
                <v:stroke joinstyle="miter"/>
              </v:line>
            </w:pict>
          </mc:Fallback>
        </mc:AlternateContent>
      </w:r>
    </w:p>
    <w:p w:rsidR="00B97C61" w:rsidRDefault="00B97C61" w:rsidP="009C5278">
      <w:r>
        <w:t>Virginia Plan</w:t>
      </w:r>
      <w:r>
        <w:tab/>
      </w:r>
      <w:r>
        <w:tab/>
      </w:r>
      <w:r>
        <w:tab/>
      </w:r>
      <w:r>
        <w:tab/>
      </w:r>
      <w:r>
        <w:tab/>
      </w:r>
    </w:p>
    <w:p w:rsidR="009C5278" w:rsidRDefault="00B97C61" w:rsidP="00B97C61">
      <w:pPr>
        <w:pStyle w:val="ListParagraph"/>
        <w:numPr>
          <w:ilvl w:val="0"/>
          <w:numId w:val="12"/>
        </w:numPr>
      </w:pPr>
      <w:r>
        <w:t>Called for a bicameral legislature (2 houses)</w:t>
      </w:r>
    </w:p>
    <w:p w:rsidR="00B97C61" w:rsidRDefault="00B97C61" w:rsidP="00B97C61">
      <w:pPr>
        <w:pStyle w:val="ListParagraph"/>
        <w:numPr>
          <w:ilvl w:val="0"/>
          <w:numId w:val="12"/>
        </w:numPr>
      </w:pPr>
      <w:r>
        <w:t>Gives power to larger states</w:t>
      </w:r>
    </w:p>
    <w:p w:rsidR="00B97C61" w:rsidRDefault="00B97C61" w:rsidP="00B97C61">
      <w:pPr>
        <w:pStyle w:val="ListParagraph"/>
        <w:numPr>
          <w:ilvl w:val="0"/>
          <w:numId w:val="12"/>
        </w:numPr>
      </w:pPr>
      <w:r>
        <w:t>Representatives are based on population</w:t>
      </w:r>
    </w:p>
    <w:p w:rsidR="00B97C61" w:rsidRDefault="00B97C61" w:rsidP="00B97C61">
      <w:pPr>
        <w:pStyle w:val="ListParagraph"/>
        <w:numPr>
          <w:ilvl w:val="0"/>
          <w:numId w:val="12"/>
        </w:numPr>
      </w:pPr>
      <w:r>
        <w:t>1 vote for every 1 representative</w:t>
      </w:r>
    </w:p>
    <w:p w:rsidR="00B97C61" w:rsidRDefault="00B97C61" w:rsidP="00B97C61">
      <w:pPr>
        <w:pStyle w:val="ListParagraph"/>
        <w:numPr>
          <w:ilvl w:val="0"/>
          <w:numId w:val="12"/>
        </w:numPr>
      </w:pPr>
      <w:r>
        <w:t>Supreme power would go to the federal government</w:t>
      </w:r>
    </w:p>
    <w:p w:rsidR="00B97C61" w:rsidRDefault="00B97C61" w:rsidP="00B97C61"/>
    <w:p w:rsidR="00B97C61" w:rsidRDefault="00B97C61" w:rsidP="00B97C61">
      <w:r>
        <w:t>New Jersey Plan</w:t>
      </w:r>
      <w:r>
        <w:tab/>
      </w:r>
      <w:r>
        <w:tab/>
      </w:r>
      <w:r>
        <w:tab/>
      </w:r>
      <w:r>
        <w:tab/>
      </w:r>
    </w:p>
    <w:p w:rsidR="00B97C61" w:rsidRDefault="00B97C61" w:rsidP="00B97C61">
      <w:pPr>
        <w:pStyle w:val="ListParagraph"/>
        <w:numPr>
          <w:ilvl w:val="0"/>
          <w:numId w:val="13"/>
        </w:numPr>
      </w:pPr>
      <w:r>
        <w:t>Called for a unicameral legislature (1 house)</w:t>
      </w:r>
    </w:p>
    <w:p w:rsidR="00B97C61" w:rsidRDefault="00B97C61" w:rsidP="00B97C61">
      <w:pPr>
        <w:pStyle w:val="ListParagraph"/>
        <w:numPr>
          <w:ilvl w:val="0"/>
          <w:numId w:val="13"/>
        </w:numPr>
      </w:pPr>
      <w:r>
        <w:t>Gave equal power to large and small states (2 votes each)</w:t>
      </w:r>
    </w:p>
    <w:p w:rsidR="00B97C61" w:rsidRDefault="00B97C61" w:rsidP="00B97C61">
      <w:pPr>
        <w:pStyle w:val="ListParagraph"/>
        <w:numPr>
          <w:ilvl w:val="0"/>
          <w:numId w:val="13"/>
        </w:numPr>
      </w:pPr>
      <w:r>
        <w:t>Federal government could tax</w:t>
      </w:r>
    </w:p>
    <w:p w:rsidR="00B97C61" w:rsidRDefault="00B97C61" w:rsidP="00B97C61">
      <w:pPr>
        <w:pStyle w:val="ListParagraph"/>
        <w:numPr>
          <w:ilvl w:val="0"/>
          <w:numId w:val="13"/>
        </w:numPr>
      </w:pPr>
      <w:r>
        <w:t>Federal government could regulate business (commerce) across state boundaries (interstate)</w:t>
      </w:r>
    </w:p>
    <w:p w:rsidR="00B97C61" w:rsidRDefault="00B97C61" w:rsidP="00B97C61"/>
    <w:p w:rsidR="00B97C61" w:rsidRDefault="00B97C61" w:rsidP="00B97C61">
      <w:r>
        <w:t>Great Compromise</w:t>
      </w:r>
      <w:r>
        <w:tab/>
      </w:r>
      <w:r>
        <w:tab/>
      </w:r>
      <w:r>
        <w:tab/>
      </w:r>
      <w:r>
        <w:tab/>
      </w:r>
    </w:p>
    <w:p w:rsidR="00B97C61" w:rsidRDefault="00B97C61" w:rsidP="00B97C61">
      <w:pPr>
        <w:pStyle w:val="ListParagraph"/>
        <w:numPr>
          <w:ilvl w:val="0"/>
          <w:numId w:val="14"/>
        </w:numPr>
      </w:pPr>
      <w:r>
        <w:t>Combined parts of the two plans</w:t>
      </w:r>
    </w:p>
    <w:p w:rsidR="00B97C61" w:rsidRDefault="00B97C61" w:rsidP="00B97C61">
      <w:pPr>
        <w:pStyle w:val="ListParagraph"/>
        <w:numPr>
          <w:ilvl w:val="0"/>
          <w:numId w:val="14"/>
        </w:numPr>
      </w:pPr>
      <w:r>
        <w:t>Upper House (Senate) created for small states (equal voice)</w:t>
      </w:r>
    </w:p>
    <w:p w:rsidR="00B97C61" w:rsidRDefault="00B97C61" w:rsidP="00B97C61">
      <w:pPr>
        <w:pStyle w:val="ListParagraph"/>
        <w:numPr>
          <w:ilvl w:val="0"/>
          <w:numId w:val="14"/>
        </w:numPr>
      </w:pPr>
      <w:r>
        <w:t>Lower House (House of Reps created for larger states (population)</w:t>
      </w:r>
    </w:p>
    <w:p w:rsidR="00B97C61" w:rsidRDefault="00B97C61" w:rsidP="00B97C61">
      <w:pPr>
        <w:pStyle w:val="ListParagraph"/>
        <w:numPr>
          <w:ilvl w:val="0"/>
          <w:numId w:val="14"/>
        </w:numPr>
      </w:pPr>
      <w:r>
        <w:t>2 house legislature called bicameral</w:t>
      </w:r>
      <w:r w:rsidR="00AD156B">
        <w:br/>
      </w:r>
    </w:p>
    <w:p w:rsidR="00AD156B" w:rsidRDefault="00AD156B" w:rsidP="00AD156B">
      <w:r>
        <w:t>Three-Fifths Compromise</w:t>
      </w:r>
      <w:r>
        <w:tab/>
      </w:r>
      <w:r>
        <w:tab/>
      </w:r>
      <w:r>
        <w:tab/>
      </w:r>
    </w:p>
    <w:p w:rsidR="00AD156B" w:rsidRDefault="00AD156B" w:rsidP="00AD156B">
      <w:pPr>
        <w:pStyle w:val="ListParagraph"/>
        <w:numPr>
          <w:ilvl w:val="0"/>
          <w:numId w:val="15"/>
        </w:numPr>
      </w:pPr>
      <w:r>
        <w:t>3/5 of a slave or 3 out of 5 slaves counted as population</w:t>
      </w:r>
    </w:p>
    <w:p w:rsidR="00AD156B" w:rsidRDefault="00AD156B" w:rsidP="00AD156B">
      <w:pPr>
        <w:pStyle w:val="ListParagraph"/>
        <w:numPr>
          <w:ilvl w:val="0"/>
          <w:numId w:val="15"/>
        </w:numPr>
      </w:pPr>
      <w:r>
        <w:t>To add more population, thus getting more representation</w:t>
      </w:r>
    </w:p>
    <w:p w:rsidR="00AD156B" w:rsidRDefault="00AD156B" w:rsidP="00AD156B">
      <w:pPr>
        <w:pStyle w:val="ListParagraph"/>
        <w:numPr>
          <w:ilvl w:val="0"/>
          <w:numId w:val="15"/>
        </w:numPr>
      </w:pPr>
      <w:r>
        <w:t>More voice in government by having more representatives</w:t>
      </w:r>
    </w:p>
    <w:p w:rsidR="00AD156B" w:rsidRDefault="00AD156B" w:rsidP="00AD156B">
      <w:r>
        <w:rPr>
          <w:noProof/>
        </w:rPr>
        <mc:AlternateContent>
          <mc:Choice Requires="wps">
            <w:drawing>
              <wp:anchor distT="0" distB="0" distL="114300" distR="114300" simplePos="0" relativeHeight="251663360" behindDoc="0" locked="0" layoutInCell="1" allowOverlap="1" wp14:anchorId="3021E652" wp14:editId="1F8DA8F0">
                <wp:simplePos x="0" y="0"/>
                <wp:positionH relativeFrom="margin">
                  <wp:posOffset>0</wp:posOffset>
                </wp:positionH>
                <wp:positionV relativeFrom="paragraph">
                  <wp:posOffset>268182</wp:posOffset>
                </wp:positionV>
                <wp:extent cx="6804660" cy="0"/>
                <wp:effectExtent l="0" t="0" r="34290" b="19050"/>
                <wp:wrapNone/>
                <wp:docPr id="3" name="Straight Connector 3"/>
                <wp:cNvGraphicFramePr/>
                <a:graphic xmlns:a="http://schemas.openxmlformats.org/drawingml/2006/main">
                  <a:graphicData uri="http://schemas.microsoft.com/office/word/2010/wordprocessingShape">
                    <wps:wsp>
                      <wps:cNvCnPr/>
                      <wps:spPr>
                        <a:xfrm flipV="1">
                          <a:off x="0" y="0"/>
                          <a:ext cx="680466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658DC13" id="Straight Connector 3" o:spid="_x0000_s1026" style="position:absolute;flip:y;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21.1pt" to="535.8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" strokecolor="black [3213]" strokeweight=".5pt">
                <v:stroke joinstyle="miter"/>
                <w10:wrap anchorx="margin"/>
              </v:line>
            </w:pict>
          </mc:Fallback>
        </mc:AlternateContent>
      </w:r>
    </w:p>
    <w:p w:rsidR="00C2694B" w:rsidRDefault="00C2694B" w:rsidP="00C2694B">
      <w:bookmarkStart w:id="0" w:name="_GoBack"/>
      <w:bookmarkEnd w:id="0"/>
      <w:r w:rsidRPr="00C2694B">
        <w:rPr>
          <w:u w:val="single"/>
        </w:rPr>
        <w:t>Summary</w:t>
      </w:r>
    </w:p>
    <w:p w:rsidR="00C2694B" w:rsidRPr="00C2694B" w:rsidRDefault="00AD156B" w:rsidP="00C2694B">
      <w:r>
        <w:t>Because delegates at the Constitutional Convention had to come to a series of compromises in order to get agreement by Federalists and Anti-Federalists.  If our representatives can’t agree on things, how are 9 out of 13 states going to agree to ratify this Constitution?  If they want to get this Constitution signed, passed, and ratified by the states, each side has to give up a little of what they want to get agreement.  By combining the New Jersey and Virginia Plans into the Great Compromise, the small states get their equal representation in the Senate and the large states get their representation by population in the House of Representatives.  The Three-Fifths Compromise was the next task the delegates faced.  States that had larger slave populations wanted to count their slaves as population while states with little to no slave population believed that to be unfair to them.  As such, another compromise was worked out to count 3 out of 5 slaves as population in order to satisfy the states that needed to use slave population to boost their representatives in Congress.</w:t>
      </w:r>
    </w:p>
    <w:sectPr w:rsidR="00C2694B" w:rsidRPr="00C2694B" w:rsidSect="009C5278">
      <w:pgSz w:w="12240" w:h="15840"/>
      <w:pgMar w:top="630" w:right="810" w:bottom="63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2016E"/>
    <w:multiLevelType w:val="hybridMultilevel"/>
    <w:tmpl w:val="3440D8C8"/>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 w15:restartNumberingAfterBreak="0">
    <w:nsid w:val="1B0E249B"/>
    <w:multiLevelType w:val="hybridMultilevel"/>
    <w:tmpl w:val="288AB75C"/>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 w15:restartNumberingAfterBreak="0">
    <w:nsid w:val="249D49D1"/>
    <w:multiLevelType w:val="hybridMultilevel"/>
    <w:tmpl w:val="3E989BFA"/>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3" w15:restartNumberingAfterBreak="0">
    <w:nsid w:val="2DE267D6"/>
    <w:multiLevelType w:val="hybridMultilevel"/>
    <w:tmpl w:val="B6AECCDC"/>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4" w15:restartNumberingAfterBreak="0">
    <w:nsid w:val="3AF631E0"/>
    <w:multiLevelType w:val="hybridMultilevel"/>
    <w:tmpl w:val="3BE4F1C2"/>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5" w15:restartNumberingAfterBreak="0">
    <w:nsid w:val="44843D20"/>
    <w:multiLevelType w:val="hybridMultilevel"/>
    <w:tmpl w:val="7890AE90"/>
    <w:lvl w:ilvl="0" w:tplc="04090001">
      <w:start w:val="1"/>
      <w:numFmt w:val="bullet"/>
      <w:lvlText w:val=""/>
      <w:lvlJc w:val="left"/>
      <w:pPr>
        <w:ind w:left="5760" w:hanging="360"/>
      </w:pPr>
      <w:rPr>
        <w:rFonts w:ascii="Symbol" w:hAnsi="Symbol" w:hint="default"/>
      </w:rPr>
    </w:lvl>
    <w:lvl w:ilvl="1" w:tplc="04090003" w:tentative="1">
      <w:start w:val="1"/>
      <w:numFmt w:val="bullet"/>
      <w:lvlText w:val="o"/>
      <w:lvlJc w:val="left"/>
      <w:pPr>
        <w:ind w:left="6480" w:hanging="360"/>
      </w:pPr>
      <w:rPr>
        <w:rFonts w:ascii="Courier New" w:hAnsi="Courier New" w:cs="Courier New" w:hint="default"/>
      </w:rPr>
    </w:lvl>
    <w:lvl w:ilvl="2" w:tplc="04090005" w:tentative="1">
      <w:start w:val="1"/>
      <w:numFmt w:val="bullet"/>
      <w:lvlText w:val=""/>
      <w:lvlJc w:val="left"/>
      <w:pPr>
        <w:ind w:left="7200" w:hanging="360"/>
      </w:pPr>
      <w:rPr>
        <w:rFonts w:ascii="Wingdings" w:hAnsi="Wingdings" w:hint="default"/>
      </w:rPr>
    </w:lvl>
    <w:lvl w:ilvl="3" w:tplc="04090001" w:tentative="1">
      <w:start w:val="1"/>
      <w:numFmt w:val="bullet"/>
      <w:lvlText w:val=""/>
      <w:lvlJc w:val="left"/>
      <w:pPr>
        <w:ind w:left="7920" w:hanging="360"/>
      </w:pPr>
      <w:rPr>
        <w:rFonts w:ascii="Symbol" w:hAnsi="Symbol" w:hint="default"/>
      </w:rPr>
    </w:lvl>
    <w:lvl w:ilvl="4" w:tplc="04090003" w:tentative="1">
      <w:start w:val="1"/>
      <w:numFmt w:val="bullet"/>
      <w:lvlText w:val="o"/>
      <w:lvlJc w:val="left"/>
      <w:pPr>
        <w:ind w:left="8640" w:hanging="360"/>
      </w:pPr>
      <w:rPr>
        <w:rFonts w:ascii="Courier New" w:hAnsi="Courier New" w:cs="Courier New" w:hint="default"/>
      </w:rPr>
    </w:lvl>
    <w:lvl w:ilvl="5" w:tplc="04090005" w:tentative="1">
      <w:start w:val="1"/>
      <w:numFmt w:val="bullet"/>
      <w:lvlText w:val=""/>
      <w:lvlJc w:val="left"/>
      <w:pPr>
        <w:ind w:left="9360" w:hanging="360"/>
      </w:pPr>
      <w:rPr>
        <w:rFonts w:ascii="Wingdings" w:hAnsi="Wingdings" w:hint="default"/>
      </w:rPr>
    </w:lvl>
    <w:lvl w:ilvl="6" w:tplc="04090001" w:tentative="1">
      <w:start w:val="1"/>
      <w:numFmt w:val="bullet"/>
      <w:lvlText w:val=""/>
      <w:lvlJc w:val="left"/>
      <w:pPr>
        <w:ind w:left="10080" w:hanging="360"/>
      </w:pPr>
      <w:rPr>
        <w:rFonts w:ascii="Symbol" w:hAnsi="Symbol" w:hint="default"/>
      </w:rPr>
    </w:lvl>
    <w:lvl w:ilvl="7" w:tplc="04090003" w:tentative="1">
      <w:start w:val="1"/>
      <w:numFmt w:val="bullet"/>
      <w:lvlText w:val="o"/>
      <w:lvlJc w:val="left"/>
      <w:pPr>
        <w:ind w:left="10800" w:hanging="360"/>
      </w:pPr>
      <w:rPr>
        <w:rFonts w:ascii="Courier New" w:hAnsi="Courier New" w:cs="Courier New" w:hint="default"/>
      </w:rPr>
    </w:lvl>
    <w:lvl w:ilvl="8" w:tplc="04090005" w:tentative="1">
      <w:start w:val="1"/>
      <w:numFmt w:val="bullet"/>
      <w:lvlText w:val=""/>
      <w:lvlJc w:val="left"/>
      <w:pPr>
        <w:ind w:left="11520" w:hanging="360"/>
      </w:pPr>
      <w:rPr>
        <w:rFonts w:ascii="Wingdings" w:hAnsi="Wingdings" w:hint="default"/>
      </w:rPr>
    </w:lvl>
  </w:abstractNum>
  <w:abstractNum w:abstractNumId="6" w15:restartNumberingAfterBreak="0">
    <w:nsid w:val="44F40EB0"/>
    <w:multiLevelType w:val="hybridMultilevel"/>
    <w:tmpl w:val="618A896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7" w15:restartNumberingAfterBreak="0">
    <w:nsid w:val="483C57F5"/>
    <w:multiLevelType w:val="hybridMultilevel"/>
    <w:tmpl w:val="276CAEE2"/>
    <w:lvl w:ilvl="0" w:tplc="04090001">
      <w:start w:val="1"/>
      <w:numFmt w:val="bullet"/>
      <w:lvlText w:val=""/>
      <w:lvlJc w:val="left"/>
      <w:pPr>
        <w:ind w:left="5040" w:hanging="360"/>
      </w:pPr>
      <w:rPr>
        <w:rFonts w:ascii="Symbol" w:hAnsi="Symbol" w:hint="default"/>
      </w:rPr>
    </w:lvl>
    <w:lvl w:ilvl="1" w:tplc="04090003">
      <w:start w:val="1"/>
      <w:numFmt w:val="bullet"/>
      <w:lvlText w:val="o"/>
      <w:lvlJc w:val="left"/>
      <w:pPr>
        <w:ind w:left="5760" w:hanging="360"/>
      </w:pPr>
      <w:rPr>
        <w:rFonts w:ascii="Courier New" w:hAnsi="Courier New" w:cs="Courier New" w:hint="default"/>
      </w:rPr>
    </w:lvl>
    <w:lvl w:ilvl="2" w:tplc="04090005">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8" w15:restartNumberingAfterBreak="0">
    <w:nsid w:val="4B1412AA"/>
    <w:multiLevelType w:val="hybridMultilevel"/>
    <w:tmpl w:val="827096F2"/>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9" w15:restartNumberingAfterBreak="0">
    <w:nsid w:val="65CC03FB"/>
    <w:multiLevelType w:val="hybridMultilevel"/>
    <w:tmpl w:val="BDA2786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0" w15:restartNumberingAfterBreak="0">
    <w:nsid w:val="686074D7"/>
    <w:multiLevelType w:val="hybridMultilevel"/>
    <w:tmpl w:val="350EE216"/>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1" w15:restartNumberingAfterBreak="0">
    <w:nsid w:val="6CF6712F"/>
    <w:multiLevelType w:val="hybridMultilevel"/>
    <w:tmpl w:val="B0A8A7FC"/>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2" w15:restartNumberingAfterBreak="0">
    <w:nsid w:val="718D02F9"/>
    <w:multiLevelType w:val="hybridMultilevel"/>
    <w:tmpl w:val="75A22C34"/>
    <w:lvl w:ilvl="0" w:tplc="04090001">
      <w:start w:val="1"/>
      <w:numFmt w:val="bullet"/>
      <w:lvlText w:val=""/>
      <w:lvlJc w:val="left"/>
      <w:pPr>
        <w:ind w:left="7200" w:hanging="360"/>
      </w:pPr>
      <w:rPr>
        <w:rFonts w:ascii="Symbol" w:hAnsi="Symbol" w:hint="default"/>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04090005" w:tentative="1">
      <w:start w:val="1"/>
      <w:numFmt w:val="bullet"/>
      <w:lvlText w:val=""/>
      <w:lvlJc w:val="left"/>
      <w:pPr>
        <w:ind w:left="12960" w:hanging="360"/>
      </w:pPr>
      <w:rPr>
        <w:rFonts w:ascii="Wingdings" w:hAnsi="Wingdings" w:hint="default"/>
      </w:rPr>
    </w:lvl>
  </w:abstractNum>
  <w:abstractNum w:abstractNumId="13" w15:restartNumberingAfterBreak="0">
    <w:nsid w:val="71D675DC"/>
    <w:multiLevelType w:val="hybridMultilevel"/>
    <w:tmpl w:val="B2641FDE"/>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14" w15:restartNumberingAfterBreak="0">
    <w:nsid w:val="79D24008"/>
    <w:multiLevelType w:val="hybridMultilevel"/>
    <w:tmpl w:val="4ADA1CD8"/>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num w:numId="1">
    <w:abstractNumId w:val="13"/>
  </w:num>
  <w:num w:numId="2">
    <w:abstractNumId w:val="12"/>
  </w:num>
  <w:num w:numId="3">
    <w:abstractNumId w:val="4"/>
  </w:num>
  <w:num w:numId="4">
    <w:abstractNumId w:val="6"/>
  </w:num>
  <w:num w:numId="5">
    <w:abstractNumId w:val="14"/>
  </w:num>
  <w:num w:numId="6">
    <w:abstractNumId w:val="5"/>
  </w:num>
  <w:num w:numId="7">
    <w:abstractNumId w:val="7"/>
  </w:num>
  <w:num w:numId="8">
    <w:abstractNumId w:val="9"/>
  </w:num>
  <w:num w:numId="9">
    <w:abstractNumId w:val="10"/>
  </w:num>
  <w:num w:numId="10">
    <w:abstractNumId w:val="8"/>
  </w:num>
  <w:num w:numId="11">
    <w:abstractNumId w:val="11"/>
  </w:num>
  <w:num w:numId="12">
    <w:abstractNumId w:val="0"/>
  </w:num>
  <w:num w:numId="13">
    <w:abstractNumId w:val="3"/>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278"/>
    <w:rsid w:val="0013200F"/>
    <w:rsid w:val="00167D79"/>
    <w:rsid w:val="002A428F"/>
    <w:rsid w:val="003079A4"/>
    <w:rsid w:val="00352612"/>
    <w:rsid w:val="003C504A"/>
    <w:rsid w:val="00616C3D"/>
    <w:rsid w:val="0061727F"/>
    <w:rsid w:val="0062319F"/>
    <w:rsid w:val="00627A7B"/>
    <w:rsid w:val="0068768A"/>
    <w:rsid w:val="00727F48"/>
    <w:rsid w:val="00762B74"/>
    <w:rsid w:val="007E1F76"/>
    <w:rsid w:val="0083721B"/>
    <w:rsid w:val="00880A80"/>
    <w:rsid w:val="0091531B"/>
    <w:rsid w:val="009C5278"/>
    <w:rsid w:val="00A614A4"/>
    <w:rsid w:val="00AD156B"/>
    <w:rsid w:val="00AF2499"/>
    <w:rsid w:val="00B36CA2"/>
    <w:rsid w:val="00B97C61"/>
    <w:rsid w:val="00C2694B"/>
    <w:rsid w:val="00C73E22"/>
    <w:rsid w:val="00CF00E8"/>
    <w:rsid w:val="00E75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9C7311-A235-4D21-A407-775155D45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5278"/>
    <w:pPr>
      <w:ind w:left="720"/>
      <w:contextualSpacing/>
    </w:pPr>
  </w:style>
  <w:style w:type="paragraph" w:styleId="BalloonText">
    <w:name w:val="Balloon Text"/>
    <w:basedOn w:val="Normal"/>
    <w:link w:val="BalloonTextChar"/>
    <w:uiPriority w:val="99"/>
    <w:semiHidden/>
    <w:unhideWhenUsed/>
    <w:rsid w:val="006876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68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Pages>
  <Words>295</Words>
  <Characters>1686</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1978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Gregory</dc:creator>
  <cp:keywords/>
  <dc:description/>
  <cp:lastModifiedBy>Evans, Gregory</cp:lastModifiedBy>
  <cp:revision>4</cp:revision>
  <cp:lastPrinted>2017-11-17T14:54:00Z</cp:lastPrinted>
  <dcterms:created xsi:type="dcterms:W3CDTF">2017-11-17T14:18:00Z</dcterms:created>
  <dcterms:modified xsi:type="dcterms:W3CDTF">2017-11-17T16:51:00Z</dcterms:modified>
</cp:coreProperties>
</file>